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山东团餐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eastAsia="zh-CN"/>
        </w:rPr>
        <w:t>优质服务餐厅</w:t>
      </w:r>
    </w:p>
    <w:p>
      <w:pPr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申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请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pacing w:val="20"/>
          <w:sz w:val="28"/>
          <w:szCs w:val="28"/>
        </w:rPr>
        <w:t>表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</w:t>
      </w:r>
    </w:p>
    <w:tbl>
      <w:tblPr>
        <w:tblStyle w:val="6"/>
        <w:tblW w:w="101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1644"/>
        <w:gridCol w:w="1245"/>
        <w:gridCol w:w="286"/>
        <w:gridCol w:w="299"/>
        <w:gridCol w:w="990"/>
        <w:gridCol w:w="300"/>
        <w:gridCol w:w="750"/>
        <w:gridCol w:w="361"/>
        <w:gridCol w:w="647"/>
        <w:gridCol w:w="935"/>
        <w:gridCol w:w="1418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4" w:type="dxa"/>
            <w:vMerge w:val="restart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基本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信息</w:t>
            </w: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单位全称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法定代表人</w:t>
            </w:r>
          </w:p>
        </w:tc>
        <w:tc>
          <w:tcPr>
            <w:tcW w:w="1531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申报联系人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联系方式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名称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（甲方）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单位/公司/学校（乙方简称）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该项目甲方企业性质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□国有   □民营   □外商（含港澳台）独资   □中外合资    □其他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申报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地址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服务起始时间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该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  <w:lang w:eastAsia="zh-CN"/>
              </w:rPr>
              <w:t>餐厅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服务类型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□自营</w:t>
            </w:r>
            <w:r>
              <w:rPr>
                <w:rFonts w:hint="eastAsia" w:asciiTheme="minorEastAsia" w:hAnsiTheme="minorEastAsia" w:cs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托管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  <w:u w:val="single"/>
              </w:rPr>
              <w:t xml:space="preserve">      </w:t>
            </w:r>
            <w:bookmarkStart w:id="0" w:name="_GoBack"/>
            <w:bookmarkEnd w:id="0"/>
          </w:p>
        </w:tc>
        <w:tc>
          <w:tcPr>
            <w:tcW w:w="2353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年度甲方满意度调查均值</w:t>
            </w:r>
          </w:p>
        </w:tc>
        <w:tc>
          <w:tcPr>
            <w:tcW w:w="686" w:type="dxa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4" w:type="dxa"/>
            <w:vMerge w:val="restart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餐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eastAsia="zh-CN"/>
              </w:rPr>
              <w:t>厅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</w:rPr>
              <w:t>况</w:t>
            </w: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总面积（m²）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5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前厅面积（m²）</w:t>
            </w:r>
          </w:p>
        </w:tc>
        <w:tc>
          <w:tcPr>
            <w:tcW w:w="1411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总餐位（个）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服务人次（天）</w:t>
            </w:r>
          </w:p>
        </w:tc>
        <w:tc>
          <w:tcPr>
            <w:tcW w:w="1245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57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57"/>
              </w:tabs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食品安全员</w:t>
            </w: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□有 □无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数量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  <w:u w:val="single"/>
              </w:rPr>
              <w:t xml:space="preserve">     </w:t>
            </w:r>
          </w:p>
        </w:tc>
        <w:tc>
          <w:tcPr>
            <w:tcW w:w="15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营养配餐专员</w:t>
            </w:r>
          </w:p>
        </w:tc>
        <w:tc>
          <w:tcPr>
            <w:tcW w:w="21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□有 □无 数量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员工情况</w:t>
            </w:r>
          </w:p>
        </w:tc>
        <w:tc>
          <w:tcPr>
            <w:tcW w:w="7917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</w:rPr>
              <w:t>员工总人数（人）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  <w:u w:val="single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pacing w:val="-9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质量安全评价（文字描述）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食品安全管理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的措施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现场操作流程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监管与执行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4"/>
                <w:szCs w:val="21"/>
              </w:rPr>
              <w:t>高风险菜品加工管控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人员健康与培训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60" w:lineRule="exact"/>
              <w:ind w:firstLine="1022" w:firstLineChars="487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2.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产品内容评价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食材生态、绿色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餐单选择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供餐方式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工艺及出品味型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□是    □否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使用净菜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□多样性、多元化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□定期更新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□名小吃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□营养搭配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单餐产品数（   ）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□传统餐线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□风味档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□名小吃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□美食广场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□品牌餐饮店导入</w:t>
            </w:r>
          </w:p>
        </w:tc>
        <w:tc>
          <w:tcPr>
            <w:tcW w:w="2104" w:type="dxa"/>
            <w:gridSpan w:val="2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标准化、现代化设备运用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□符合该菜品应有的菜品特点（色泽、口味、菜品造型及菜品独有特点）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了解甲方需求的渠道</w:t>
            </w:r>
          </w:p>
        </w:tc>
        <w:tc>
          <w:tcPr>
            <w:tcW w:w="387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交易方式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□智盘结算□便捷支付</w:t>
            </w:r>
          </w:p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□智慧识别□智能餐柜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pacing w:val="-17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7"/>
                <w:szCs w:val="21"/>
                <w:lang w:eastAsia="zh-CN"/>
              </w:rPr>
              <w:t>餐厅服务优势</w:t>
            </w:r>
          </w:p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（文字描述）</w:t>
            </w:r>
          </w:p>
        </w:tc>
        <w:tc>
          <w:tcPr>
            <w:tcW w:w="7917" w:type="dxa"/>
            <w:gridSpan w:val="11"/>
            <w:vAlign w:val="center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604" w:type="dxa"/>
            <w:vMerge w:val="continue"/>
            <w:shd w:val="clear" w:color="auto" w:fill="F2F2F2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1"/>
                <w:szCs w:val="21"/>
              </w:rPr>
              <w:t>用户体验的评价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（文字描述）</w:t>
            </w:r>
          </w:p>
        </w:tc>
        <w:tc>
          <w:tcPr>
            <w:tcW w:w="7917" w:type="dxa"/>
            <w:gridSpan w:val="11"/>
            <w:vAlign w:val="top"/>
          </w:tcPr>
          <w:p>
            <w:pPr>
              <w:spacing w:line="260" w:lineRule="exac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Cs w:val="21"/>
              </w:rPr>
              <w:t>请甲方根据实际运营情况给予评价，不超过500字。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5368" w:type="dxa"/>
            <w:gridSpan w:val="7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甲方意见（盖章）：</w:t>
            </w: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签字：</w:t>
            </w: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  <w:tc>
          <w:tcPr>
            <w:tcW w:w="4797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填报单位意见（盖章）：</w:t>
            </w: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月   日</w:t>
            </w:r>
          </w:p>
        </w:tc>
      </w:tr>
    </w:tbl>
    <w:p>
      <w:pPr>
        <w:rPr>
          <w:b/>
          <w:bCs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须提供餐厅三张示范照片（餐厅全貌、后厨、服务场景）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inline distT="0" distB="0" distL="114300" distR="114300">
          <wp:extent cx="1593215" cy="441325"/>
          <wp:effectExtent l="0" t="0" r="6985" b="158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21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E67E0F"/>
    <w:rsid w:val="00152C48"/>
    <w:rsid w:val="00214EAD"/>
    <w:rsid w:val="004723B7"/>
    <w:rsid w:val="00634275"/>
    <w:rsid w:val="00860D93"/>
    <w:rsid w:val="00C97CD0"/>
    <w:rsid w:val="060D0AA1"/>
    <w:rsid w:val="08330932"/>
    <w:rsid w:val="0CF44719"/>
    <w:rsid w:val="0D901D4B"/>
    <w:rsid w:val="11D936DC"/>
    <w:rsid w:val="1398322E"/>
    <w:rsid w:val="17C7019B"/>
    <w:rsid w:val="1C3F5463"/>
    <w:rsid w:val="1D29693D"/>
    <w:rsid w:val="1F9B6D81"/>
    <w:rsid w:val="23386321"/>
    <w:rsid w:val="27DB7F75"/>
    <w:rsid w:val="29A22216"/>
    <w:rsid w:val="2B1102E3"/>
    <w:rsid w:val="2F300992"/>
    <w:rsid w:val="34CE7DAB"/>
    <w:rsid w:val="350322D3"/>
    <w:rsid w:val="36907353"/>
    <w:rsid w:val="371B4504"/>
    <w:rsid w:val="3EA04DF5"/>
    <w:rsid w:val="408532F5"/>
    <w:rsid w:val="427D2762"/>
    <w:rsid w:val="43561CB4"/>
    <w:rsid w:val="46504E70"/>
    <w:rsid w:val="46BE13CF"/>
    <w:rsid w:val="47670CF9"/>
    <w:rsid w:val="4A7250FC"/>
    <w:rsid w:val="4A994CC0"/>
    <w:rsid w:val="4BC91122"/>
    <w:rsid w:val="4CB0583C"/>
    <w:rsid w:val="4ED26124"/>
    <w:rsid w:val="4F370CFC"/>
    <w:rsid w:val="4FA30DE1"/>
    <w:rsid w:val="56F9681E"/>
    <w:rsid w:val="5CD37BF1"/>
    <w:rsid w:val="62AB2A7E"/>
    <w:rsid w:val="62E67E0F"/>
    <w:rsid w:val="64AE36D7"/>
    <w:rsid w:val="750B1768"/>
    <w:rsid w:val="773A4FD2"/>
    <w:rsid w:val="77655FD5"/>
    <w:rsid w:val="78895E69"/>
    <w:rsid w:val="79B357B4"/>
    <w:rsid w:val="7EE113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6"/>
      <w:szCs w:val="1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kern w:val="2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642</Words>
  <Characters>203</Characters>
  <Lines>1</Lines>
  <Paragraphs>1</Paragraphs>
  <TotalTime>1</TotalTime>
  <ScaleCrop>false</ScaleCrop>
  <LinksUpToDate>false</LinksUpToDate>
  <CharactersWithSpaces>844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2017-11-01T03:05:00Z</dcterms:created>
  <dc:creator>Administrator</dc:creator>
  <cp:lastModifiedBy>请教圆葱炒鸡蛋</cp:lastModifiedBy>
  <dcterms:modified xsi:type="dcterms:W3CDTF">2019-10-09T04:29:22Z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