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pacing w:val="2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30"/>
          <w:szCs w:val="30"/>
          <w:lang w:val="en-US" w:eastAsia="zh-CN"/>
        </w:rPr>
        <w:t>山东团餐最具影响力企业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30"/>
          <w:szCs w:val="30"/>
          <w:lang w:val="en-US" w:eastAsia="zh-CN"/>
        </w:rPr>
        <w:t>申 请 表</w:t>
      </w:r>
      <w:r>
        <w:rPr>
          <w:rFonts w:hint="eastAsia" w:asciiTheme="majorEastAsia" w:hAnsiTheme="majorEastAsia" w:eastAsiaTheme="majorEastAsia" w:cstheme="majorEastAsia"/>
          <w:spacing w:val="20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</w:t>
      </w:r>
    </w:p>
    <w:p>
      <w:pPr>
        <w:ind w:left="-418" w:leftChars="-200" w:hanging="2" w:firstLineChars="0"/>
        <w:jc w:val="righ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pPr w:leftFromText="180" w:rightFromText="180" w:vertAnchor="page" w:horzAnchor="page" w:tblpX="1278" w:tblpY="3487"/>
        <w:tblOverlap w:val="never"/>
        <w:tblW w:w="9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1"/>
        <w:gridCol w:w="1518"/>
        <w:gridCol w:w="1325"/>
        <w:gridCol w:w="1396"/>
        <w:gridCol w:w="133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机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信</w:t>
            </w: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企业负责人（总经理）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机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信</w:t>
            </w: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6785" w:type="dxa"/>
            <w:gridSpan w:val="5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□国有企业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□集体企业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□有限责任公司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□股份有限公司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□股份合作制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□外商企业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□港澳台企业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□私营企业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省内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785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地区名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省外经营范围</w:t>
            </w:r>
          </w:p>
        </w:tc>
        <w:tc>
          <w:tcPr>
            <w:tcW w:w="6785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地区名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全国范围内</w:t>
            </w:r>
          </w:p>
        </w:tc>
        <w:tc>
          <w:tcPr>
            <w:tcW w:w="6785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员工构成</w:t>
            </w:r>
          </w:p>
        </w:tc>
        <w:tc>
          <w:tcPr>
            <w:tcW w:w="6785" w:type="dxa"/>
            <w:gridSpan w:val="5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职工总数：  人（其中管理人员：  人）；技师/高级技师：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管理体系</w:t>
            </w:r>
          </w:p>
        </w:tc>
        <w:tc>
          <w:tcPr>
            <w:tcW w:w="6785" w:type="dxa"/>
            <w:gridSpan w:val="5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□HACCP  □ISO9001 □ISO22000 □ISO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14001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□其他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6785" w:type="dxa"/>
            <w:gridSpan w:val="5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经营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校餐供餐人数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万人次/天（含早、中、晚、夜宵）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□其他类项目供餐人数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万人次/天（含早、中、晚、夜宵）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配送食材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吨/天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服务设施</w:t>
            </w:r>
          </w:p>
        </w:tc>
        <w:tc>
          <w:tcPr>
            <w:tcW w:w="6785" w:type="dxa"/>
            <w:gridSpan w:val="5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□集体配送（面积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平方米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□中央厨房（面积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平方米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□SC食品加工厂（面积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□中央物流配送中心（面积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服务单位（业绩）</w:t>
            </w:r>
          </w:p>
        </w:tc>
        <w:tc>
          <w:tcPr>
            <w:tcW w:w="6785" w:type="dxa"/>
            <w:gridSpan w:val="5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（可多项列举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或附页）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8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  目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同比增速（%）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总营业收入</w:t>
            </w:r>
          </w:p>
        </w:tc>
        <w:tc>
          <w:tcPr>
            <w:tcW w:w="15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校餐项目数量</w:t>
            </w:r>
          </w:p>
        </w:tc>
        <w:tc>
          <w:tcPr>
            <w:tcW w:w="151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86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其他类项目数量</w:t>
            </w:r>
          </w:p>
        </w:tc>
        <w:tc>
          <w:tcPr>
            <w:tcW w:w="2843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861" w:type="dxa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年配餐能力（单位：万人次）</w:t>
            </w:r>
          </w:p>
        </w:tc>
        <w:tc>
          <w:tcPr>
            <w:tcW w:w="2843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86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新增项目数</w:t>
            </w:r>
          </w:p>
        </w:tc>
        <w:tc>
          <w:tcPr>
            <w:tcW w:w="2843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86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续约项目数</w:t>
            </w:r>
          </w:p>
        </w:tc>
        <w:tc>
          <w:tcPr>
            <w:tcW w:w="2843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终止项目数</w:t>
            </w:r>
          </w:p>
        </w:tc>
        <w:tc>
          <w:tcPr>
            <w:tcW w:w="2843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仓储/生产/物流配送</w:t>
            </w:r>
          </w:p>
        </w:tc>
        <w:tc>
          <w:tcPr>
            <w:tcW w:w="2843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面积（㎡）</w:t>
            </w:r>
          </w:p>
        </w:tc>
        <w:tc>
          <w:tcPr>
            <w:tcW w:w="139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运营时间/投资规模</w:t>
            </w: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原料仓储</w:t>
            </w:r>
          </w:p>
        </w:tc>
        <w:tc>
          <w:tcPr>
            <w:tcW w:w="2843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□产权 □房租赁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中央厨房</w:t>
            </w:r>
          </w:p>
        </w:tc>
        <w:tc>
          <w:tcPr>
            <w:tcW w:w="2843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□产权 □房租赁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物流配送</w:t>
            </w:r>
          </w:p>
        </w:tc>
        <w:tc>
          <w:tcPr>
            <w:tcW w:w="2843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□自营 □第三方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46" w:type="dxa"/>
            <w:gridSpan w:val="6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本公司在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-20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年有无发生重大消防安全事故或重大食品安全事故。</w:t>
            </w:r>
          </w:p>
          <w:p>
            <w:pPr>
              <w:spacing w:line="360" w:lineRule="auto"/>
              <w:ind w:firstLine="1920" w:firstLineChars="8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□有        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46" w:type="dxa"/>
            <w:gridSpan w:val="6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企业简介：（500字左右，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  <w:t>附企业logo源文件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86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企业声明：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以上数据信息真实有效，特此声明。</w:t>
            </w:r>
          </w:p>
          <w:p>
            <w:pPr>
              <w:spacing w:line="360" w:lineRule="auto"/>
              <w:ind w:firstLine="960" w:firstLineChars="4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企业盖章</w:t>
            </w:r>
          </w:p>
        </w:tc>
        <w:tc>
          <w:tcPr>
            <w:tcW w:w="6785" w:type="dxa"/>
            <w:gridSpan w:val="5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山东省团餐行业协会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专家组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审核：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</w:t>
            </w:r>
          </w:p>
        </w:tc>
      </w:tr>
    </w:tbl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说明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申请表彰的团餐企业，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须提供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201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年度审计报告或20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年度纳税证明等能够证明其201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年度收入数额的证明材料，组委会对申报资料负有保密义务，不能提供收入证明的，将不具备获奖资格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sectPr>
      <w:headerReference r:id="rId3" w:type="default"/>
      <w:pgSz w:w="11906" w:h="16838"/>
      <w:pgMar w:top="1020" w:right="1080" w:bottom="907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lang w:val="en-US"/>
      </w:rPr>
    </w:pPr>
    <w:r>
      <w:drawing>
        <wp:inline distT="0" distB="0" distL="114300" distR="114300">
          <wp:extent cx="1593215" cy="441325"/>
          <wp:effectExtent l="0" t="0" r="6985" b="158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21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F583F"/>
    <w:rsid w:val="0195592F"/>
    <w:rsid w:val="01CF26FD"/>
    <w:rsid w:val="05B465A7"/>
    <w:rsid w:val="08065416"/>
    <w:rsid w:val="09CF2604"/>
    <w:rsid w:val="101B3A10"/>
    <w:rsid w:val="10434783"/>
    <w:rsid w:val="13652C4B"/>
    <w:rsid w:val="13DF583F"/>
    <w:rsid w:val="14190791"/>
    <w:rsid w:val="14AE6AC6"/>
    <w:rsid w:val="17711FDF"/>
    <w:rsid w:val="18734DC8"/>
    <w:rsid w:val="1C9F75A3"/>
    <w:rsid w:val="21D04F22"/>
    <w:rsid w:val="221951AE"/>
    <w:rsid w:val="22916FBB"/>
    <w:rsid w:val="275D0F90"/>
    <w:rsid w:val="27C81460"/>
    <w:rsid w:val="29816F37"/>
    <w:rsid w:val="2A154097"/>
    <w:rsid w:val="2B8469CA"/>
    <w:rsid w:val="31AB47E1"/>
    <w:rsid w:val="38CC5E41"/>
    <w:rsid w:val="38CF4F0B"/>
    <w:rsid w:val="39AF0743"/>
    <w:rsid w:val="3C9647CA"/>
    <w:rsid w:val="3D1A5500"/>
    <w:rsid w:val="3ECD37CA"/>
    <w:rsid w:val="3F627534"/>
    <w:rsid w:val="4A01429D"/>
    <w:rsid w:val="4A3816BF"/>
    <w:rsid w:val="521C5319"/>
    <w:rsid w:val="52611FA4"/>
    <w:rsid w:val="52DB7F1C"/>
    <w:rsid w:val="56875D26"/>
    <w:rsid w:val="57315149"/>
    <w:rsid w:val="5A9F1C54"/>
    <w:rsid w:val="5AE402D5"/>
    <w:rsid w:val="5BD86EA7"/>
    <w:rsid w:val="5D994BFF"/>
    <w:rsid w:val="5E2B4A05"/>
    <w:rsid w:val="5F9D2509"/>
    <w:rsid w:val="60E15289"/>
    <w:rsid w:val="63753BFA"/>
    <w:rsid w:val="65E237B7"/>
    <w:rsid w:val="66C2015D"/>
    <w:rsid w:val="686D7865"/>
    <w:rsid w:val="69B55828"/>
    <w:rsid w:val="6DBB3A13"/>
    <w:rsid w:val="701D6383"/>
    <w:rsid w:val="709F61CF"/>
    <w:rsid w:val="70F650B7"/>
    <w:rsid w:val="74581826"/>
    <w:rsid w:val="7C2B28D7"/>
    <w:rsid w:val="7C407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2017-09-14T02:41:00Z</dcterms:created>
  <dc:creator>Administrator</dc:creator>
  <cp:lastModifiedBy>A～宁小粒儿</cp:lastModifiedBy>
  <dcterms:modified xsi:type="dcterms:W3CDTF">2020-09-15T07:42:36Z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